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2C" w:rsidRPr="00C1142C" w:rsidRDefault="00C1142C" w:rsidP="00C1142C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4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1142C" w:rsidRDefault="00C1142C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40C6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840C61" w:rsidRDefault="00840C61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40C61" w:rsidRPr="00840C61" w:rsidRDefault="00840C61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840C61" w:rsidRDefault="00840C61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840C61" w:rsidRP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Opracowanie dokumentacji projektowej wykonania remontu stropu piwnicznego w przejeździe bramowym budynk</w:t>
      </w:r>
      <w:r w:rsid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u przy </w:t>
      </w:r>
      <w:r w:rsidR="00840C61" w:rsidRP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ul. Kościuszki 84 w Suwałkach stanowiąceg</w:t>
      </w:r>
      <w:r w:rsid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 własność Gminy Miasto Suwałki”.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Pr="001936D6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132" w:type="dxa"/>
        <w:tblLook w:val="01E0" w:firstRow="1" w:lastRow="1" w:firstColumn="1" w:lastColumn="1" w:noHBand="0" w:noVBand="0"/>
      </w:tblPr>
      <w:tblGrid>
        <w:gridCol w:w="1248"/>
        <w:gridCol w:w="1866"/>
        <w:gridCol w:w="1472"/>
        <w:gridCol w:w="2718"/>
        <w:gridCol w:w="1828"/>
      </w:tblGrid>
      <w:tr w:rsidR="00BA7668" w:rsidRPr="005A0211" w:rsidTr="004C6761">
        <w:trPr>
          <w:cantSplit/>
          <w:trHeight w:val="1623"/>
        </w:trPr>
        <w:tc>
          <w:tcPr>
            <w:tcW w:w="1248" w:type="dxa"/>
            <w:vAlign w:val="center"/>
            <w:hideMark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66" w:type="dxa"/>
            <w:vAlign w:val="center"/>
            <w:hideMark/>
          </w:tcPr>
          <w:p w:rsidR="00BA7668" w:rsidRPr="005A0211" w:rsidRDefault="00BA7668" w:rsidP="001B12CA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</w:t>
            </w:r>
            <w:bookmarkStart w:id="0" w:name="_GoBack"/>
            <w:bookmarkEnd w:id="0"/>
            <w:r w:rsidRPr="005A0211">
              <w:rPr>
                <w:b/>
              </w:rPr>
              <w:t>enia</w:t>
            </w:r>
          </w:p>
        </w:tc>
        <w:tc>
          <w:tcPr>
            <w:tcW w:w="1472" w:type="dxa"/>
          </w:tcPr>
          <w:p w:rsidR="00BA7668" w:rsidRDefault="00BA7668" w:rsidP="002225F2">
            <w:pPr>
              <w:jc w:val="center"/>
              <w:rPr>
                <w:b/>
              </w:rPr>
            </w:pPr>
          </w:p>
          <w:p w:rsidR="004C6761" w:rsidRDefault="004C6761" w:rsidP="004C6761">
            <w:pPr>
              <w:jc w:val="center"/>
              <w:rPr>
                <w:b/>
              </w:rPr>
            </w:pPr>
          </w:p>
          <w:p w:rsidR="00BA7668" w:rsidRPr="005A0211" w:rsidRDefault="00BA7668" w:rsidP="004C6761">
            <w:pPr>
              <w:jc w:val="center"/>
              <w:rPr>
                <w:b/>
              </w:rPr>
            </w:pPr>
            <w:r>
              <w:rPr>
                <w:b/>
              </w:rPr>
              <w:t xml:space="preserve">Doświadczenie </w:t>
            </w:r>
          </w:p>
        </w:tc>
        <w:tc>
          <w:tcPr>
            <w:tcW w:w="2718" w:type="dxa"/>
            <w:vAlign w:val="center"/>
            <w:hideMark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28" w:type="dxa"/>
            <w:vAlign w:val="center"/>
            <w:hideMark/>
          </w:tcPr>
          <w:p w:rsidR="00BA7668" w:rsidRPr="005A0211" w:rsidRDefault="00BA7668" w:rsidP="002225F2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* Informacja o</w:t>
            </w:r>
          </w:p>
          <w:p w:rsidR="00BA7668" w:rsidRPr="005A0211" w:rsidRDefault="00BA7668" w:rsidP="002225F2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BA7668" w:rsidRPr="005A0211" w:rsidRDefault="00BA7668" w:rsidP="002225F2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BA7668" w:rsidRPr="005A0211" w:rsidTr="004C6761">
        <w:trPr>
          <w:cantSplit/>
          <w:trHeight w:val="1623"/>
        </w:trPr>
        <w:tc>
          <w:tcPr>
            <w:tcW w:w="1248" w:type="dxa"/>
            <w:vAlign w:val="center"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</w:p>
        </w:tc>
        <w:tc>
          <w:tcPr>
            <w:tcW w:w="1866" w:type="dxa"/>
          </w:tcPr>
          <w:p w:rsidR="00BA7668" w:rsidRPr="005A0211" w:rsidRDefault="00BA7668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konstrukcyjnej</w:t>
            </w:r>
          </w:p>
        </w:tc>
        <w:tc>
          <w:tcPr>
            <w:tcW w:w="1472" w:type="dxa"/>
          </w:tcPr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</w:tc>
        <w:tc>
          <w:tcPr>
            <w:tcW w:w="2718" w:type="dxa"/>
            <w:vAlign w:val="center"/>
          </w:tcPr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BA7668" w:rsidRPr="005A0211" w:rsidRDefault="00BA7668" w:rsidP="002225F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28" w:type="dxa"/>
            <w:vAlign w:val="center"/>
          </w:tcPr>
          <w:p w:rsidR="00BA7668" w:rsidRPr="005A0211" w:rsidRDefault="00BA7668" w:rsidP="002225F2">
            <w:pPr>
              <w:jc w:val="center"/>
            </w:pPr>
          </w:p>
        </w:tc>
      </w:tr>
    </w:tbl>
    <w:p w:rsidR="00C1142C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Pr="005A021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1142C" w:rsidRPr="005A0211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C1142C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Pr="00473E3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C1142C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6377AC" w:rsidRDefault="006377AC"/>
    <w:sectPr w:rsidR="006377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FF4" w:rsidRDefault="00986FF4" w:rsidP="00C1142C">
      <w:pPr>
        <w:spacing w:after="0" w:line="240" w:lineRule="auto"/>
      </w:pPr>
      <w:r>
        <w:separator/>
      </w:r>
    </w:p>
  </w:endnote>
  <w:endnote w:type="continuationSeparator" w:id="0">
    <w:p w:rsidR="00986FF4" w:rsidRDefault="00986FF4" w:rsidP="00C1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FF4" w:rsidRDefault="00986FF4" w:rsidP="00C1142C">
      <w:pPr>
        <w:spacing w:after="0" w:line="240" w:lineRule="auto"/>
      </w:pPr>
      <w:r>
        <w:separator/>
      </w:r>
    </w:p>
  </w:footnote>
  <w:footnote w:type="continuationSeparator" w:id="0">
    <w:p w:rsidR="00986FF4" w:rsidRDefault="00986FF4" w:rsidP="00C1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42C" w:rsidRDefault="000E6479">
    <w:pPr>
      <w:pStyle w:val="Nagwek"/>
    </w:pPr>
    <w:r>
      <w:rPr>
        <w:rFonts w:ascii="Times New Roman" w:eastAsia="Times New Roman" w:hAnsi="Times New Roman" w:cs="Times New Roman"/>
        <w:lang w:eastAsia="pl-PL"/>
      </w:rPr>
      <w:t xml:space="preserve">Nr sprawy: </w:t>
    </w:r>
    <w:r w:rsidR="00840C61" w:rsidRPr="00840C61">
      <w:rPr>
        <w:rFonts w:ascii="Times New Roman" w:eastAsia="Times New Roman" w:hAnsi="Times New Roman" w:cs="Times New Roman"/>
        <w:lang w:eastAsia="pl-PL"/>
      </w:rPr>
      <w:t>34/U/2018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2C"/>
    <w:rsid w:val="000E6479"/>
    <w:rsid w:val="001B12CA"/>
    <w:rsid w:val="001E6C0C"/>
    <w:rsid w:val="003438F6"/>
    <w:rsid w:val="003F3D2A"/>
    <w:rsid w:val="004C6761"/>
    <w:rsid w:val="004D1962"/>
    <w:rsid w:val="00597052"/>
    <w:rsid w:val="006377AC"/>
    <w:rsid w:val="0079029B"/>
    <w:rsid w:val="00840C61"/>
    <w:rsid w:val="00974798"/>
    <w:rsid w:val="00986FF4"/>
    <w:rsid w:val="00BA7668"/>
    <w:rsid w:val="00C1142C"/>
    <w:rsid w:val="00E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78571-E7FD-4407-AF7C-AD6C6544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4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1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2C"/>
  </w:style>
  <w:style w:type="paragraph" w:styleId="Stopka">
    <w:name w:val="footer"/>
    <w:basedOn w:val="Normalny"/>
    <w:link w:val="Stopka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4E978-8FF1-4C99-BD57-283A8FA61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3</cp:revision>
  <dcterms:created xsi:type="dcterms:W3CDTF">2018-06-04T10:01:00Z</dcterms:created>
  <dcterms:modified xsi:type="dcterms:W3CDTF">2018-06-05T08:21:00Z</dcterms:modified>
</cp:coreProperties>
</file>